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62C3D" w14:textId="77777777" w:rsidR="00787E93" w:rsidRDefault="00787E93" w:rsidP="00787E93">
      <w:pPr>
        <w:widowControl w:val="0"/>
        <w:spacing w:after="0" w:line="240" w:lineRule="auto"/>
        <w:jc w:val="both"/>
        <w:rPr>
          <w:b/>
          <w:color w:val="000099"/>
          <w:sz w:val="28"/>
          <w:szCs w:val="28"/>
        </w:rPr>
      </w:pPr>
      <w:r w:rsidRPr="00856182">
        <w:rPr>
          <w:b/>
          <w:color w:val="000099"/>
          <w:sz w:val="28"/>
          <w:szCs w:val="28"/>
        </w:rPr>
        <w:t xml:space="preserve">PERCORSO DI EDUCAZIONE CIVICA – </w:t>
      </w:r>
      <w:r>
        <w:rPr>
          <w:b/>
          <w:color w:val="000099"/>
          <w:sz w:val="28"/>
          <w:szCs w:val="28"/>
        </w:rPr>
        <w:t>CLASSI QUINTE</w:t>
      </w:r>
    </w:p>
    <w:p w14:paraId="05BC1594" w14:textId="77777777" w:rsidR="00787E93" w:rsidRDefault="00787E93" w:rsidP="00787E93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0" w:name="_dkwbrxd1lod1" w:colFirst="0" w:colLast="0"/>
      <w:bookmarkEnd w:id="0"/>
    </w:p>
    <w:p w14:paraId="1B947415" w14:textId="77777777" w:rsidR="00787E93" w:rsidRDefault="00787E93" w:rsidP="00787E93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1" w:name="_z18pvsixlpcq" w:colFirst="0" w:colLast="0"/>
      <w:bookmarkEnd w:id="1"/>
      <w:r>
        <w:rPr>
          <w:b/>
          <w:color w:val="000099"/>
          <w:sz w:val="24"/>
          <w:szCs w:val="24"/>
        </w:rPr>
        <w:t>EDUCAZIONE ALLA LEGALITÀ ATTRAVERSO LA PROMOZIONE DI PRINCIPI, VALORI E ABITI DI CONTRASTO ALLA CRIMINALITÀ ORGANIZZATA</w:t>
      </w:r>
    </w:p>
    <w:p w14:paraId="171E0073" w14:textId="6FBF8795" w:rsidR="00787E93" w:rsidRDefault="00787E93"/>
    <w:tbl>
      <w:tblPr>
        <w:tblW w:w="989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900"/>
        <w:gridCol w:w="1584"/>
        <w:gridCol w:w="1401"/>
        <w:gridCol w:w="930"/>
        <w:gridCol w:w="2325"/>
        <w:gridCol w:w="1753"/>
      </w:tblGrid>
      <w:tr w:rsidR="00787E93" w:rsidRPr="00E04398" w14:paraId="65A488BC" w14:textId="77777777" w:rsidTr="009A7D58">
        <w:tc>
          <w:tcPr>
            <w:tcW w:w="1900" w:type="dxa"/>
            <w:shd w:val="clear" w:color="auto" w:fill="auto"/>
          </w:tcPr>
          <w:p w14:paraId="0B2DD35F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Le associazioni criminali in America Latina</w:t>
            </w:r>
          </w:p>
          <w:p w14:paraId="7812945D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</w:p>
          <w:p w14:paraId="7BD29E1B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</w:p>
          <w:p w14:paraId="5A08686B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0F9ABF65" w14:textId="78B2575A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Conoscere la situazione attuale e storica che ha portato alla creazione e proliferazione della criminalità organizzata in America Latina.</w:t>
            </w:r>
          </w:p>
        </w:tc>
        <w:tc>
          <w:tcPr>
            <w:tcW w:w="1401" w:type="dxa"/>
            <w:shd w:val="clear" w:color="auto" w:fill="auto"/>
          </w:tcPr>
          <w:p w14:paraId="3EAD3618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</w:p>
        </w:tc>
        <w:tc>
          <w:tcPr>
            <w:tcW w:w="930" w:type="dxa"/>
            <w:shd w:val="clear" w:color="auto" w:fill="auto"/>
          </w:tcPr>
          <w:p w14:paraId="16011D99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4-6 ore</w:t>
            </w:r>
          </w:p>
        </w:tc>
        <w:tc>
          <w:tcPr>
            <w:tcW w:w="2325" w:type="dxa"/>
            <w:shd w:val="clear" w:color="auto" w:fill="auto"/>
          </w:tcPr>
          <w:p w14:paraId="43D9391E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  <w:r w:rsidRPr="008D0877">
              <w:rPr>
                <w:color w:val="000099"/>
                <w:sz w:val="24"/>
                <w:szCs w:val="24"/>
                <w:lang w:val="es-ES_tradnl"/>
              </w:rPr>
              <w:t xml:space="preserve">El crimen en América Latina: desorden, fragmentación y </w:t>
            </w:r>
            <w:proofErr w:type="spellStart"/>
            <w:r w:rsidRPr="008D0877">
              <w:rPr>
                <w:color w:val="000099"/>
                <w:sz w:val="24"/>
                <w:szCs w:val="24"/>
                <w:lang w:val="es-ES_tradnl"/>
              </w:rPr>
              <w:t>transnacionalidad</w:t>
            </w:r>
            <w:proofErr w:type="spellEnd"/>
            <w:r>
              <w:rPr>
                <w:color w:val="000099"/>
                <w:sz w:val="24"/>
                <w:szCs w:val="24"/>
                <w:lang w:val="es-ES_tradnl"/>
              </w:rPr>
              <w:t>:</w:t>
            </w:r>
          </w:p>
          <w:p w14:paraId="7F71191F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  <w:hyperlink r:id="rId4" w:history="1">
              <w:r w:rsidRPr="00D23275">
                <w:rPr>
                  <w:rStyle w:val="Collegamentoipertestuale"/>
                  <w:sz w:val="24"/>
                  <w:szCs w:val="24"/>
                  <w:lang w:val="es-ES_tradnl"/>
                </w:rPr>
                <w:t>https://www.realinstitutoelcano.org/analisis/el-crimen-en-america-latina-desorden-fragmentacion-y-transnacionalidad/</w:t>
              </w:r>
            </w:hyperlink>
          </w:p>
          <w:p w14:paraId="30DDC9AD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</w:p>
          <w:p w14:paraId="478EBECD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  <w:r w:rsidRPr="00E04398">
              <w:rPr>
                <w:color w:val="000099"/>
                <w:sz w:val="24"/>
                <w:szCs w:val="24"/>
                <w:lang w:val="es-ES_tradnl"/>
              </w:rPr>
              <w:t>Por qué los capos narcos como Pablo Escobar y Joaquín "El Chapo" Guzmán son "una especie en extinción"</w:t>
            </w:r>
          </w:p>
          <w:p w14:paraId="4A3A86DA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  <w:hyperlink r:id="rId5" w:history="1">
              <w:r w:rsidRPr="00D23275">
                <w:rPr>
                  <w:rStyle w:val="Collegamentoipertestuale"/>
                  <w:sz w:val="24"/>
                  <w:szCs w:val="24"/>
                  <w:lang w:val="es-ES_tradnl"/>
                </w:rPr>
                <w:t>https://www.bbc.com/mundo/noticias-america-latina-47478827</w:t>
              </w:r>
            </w:hyperlink>
          </w:p>
          <w:p w14:paraId="425444DE" w14:textId="77777777" w:rsidR="00787E93" w:rsidRPr="00E04398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 w:rsidRPr="00787E93">
              <w:rPr>
                <w:color w:val="000099"/>
                <w:sz w:val="24"/>
                <w:szCs w:val="24"/>
                <w:lang w:val="es-ES_tradnl"/>
              </w:rPr>
              <w:t xml:space="preserve"> </w:t>
            </w:r>
            <w:r w:rsidRPr="00E04398">
              <w:rPr>
                <w:color w:val="000099"/>
                <w:sz w:val="24"/>
                <w:szCs w:val="24"/>
                <w:highlight w:val="yellow"/>
              </w:rPr>
              <w:t xml:space="preserve">Si può fare vedere il film: ESCOBAR – </w:t>
            </w:r>
            <w:proofErr w:type="spellStart"/>
            <w:r w:rsidRPr="00E04398">
              <w:rPr>
                <w:color w:val="000099"/>
                <w:sz w:val="24"/>
                <w:szCs w:val="24"/>
                <w:highlight w:val="yellow"/>
              </w:rPr>
              <w:t>Paraíso</w:t>
            </w:r>
            <w:proofErr w:type="spellEnd"/>
            <w:r w:rsidRPr="00E04398">
              <w:rPr>
                <w:color w:val="00009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04398">
              <w:rPr>
                <w:color w:val="000099"/>
                <w:sz w:val="24"/>
                <w:szCs w:val="24"/>
                <w:highlight w:val="yellow"/>
              </w:rPr>
              <w:t>Perdido</w:t>
            </w:r>
            <w:proofErr w:type="spellEnd"/>
            <w:r w:rsidRPr="00E04398">
              <w:rPr>
                <w:color w:val="000099"/>
                <w:sz w:val="24"/>
                <w:szCs w:val="24"/>
                <w:highlight w:val="yellow"/>
              </w:rPr>
              <w:t xml:space="preserve"> con sottotitoli (da comprare)</w:t>
            </w:r>
          </w:p>
          <w:p w14:paraId="35E2D32A" w14:textId="77777777" w:rsidR="00787E93" w:rsidRPr="00E04398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</w:p>
          <w:p w14:paraId="59CBB5EB" w14:textId="77777777" w:rsidR="00787E93" w:rsidRP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  <w:proofErr w:type="spellStart"/>
            <w:r w:rsidRPr="00787E93">
              <w:rPr>
                <w:color w:val="000099"/>
                <w:sz w:val="24"/>
                <w:szCs w:val="24"/>
                <w:lang w:val="es-ES_tradnl"/>
              </w:rPr>
              <w:t>Discussione</w:t>
            </w:r>
            <w:proofErr w:type="spellEnd"/>
            <w:r w:rsidRPr="00787E93">
              <w:rPr>
                <w:color w:val="000099"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787E93">
              <w:rPr>
                <w:color w:val="000099"/>
                <w:sz w:val="24"/>
                <w:szCs w:val="24"/>
                <w:lang w:val="es-ES_tradnl"/>
              </w:rPr>
              <w:t>guidata</w:t>
            </w:r>
            <w:proofErr w:type="spellEnd"/>
          </w:p>
          <w:p w14:paraId="770ED308" w14:textId="77777777" w:rsidR="00787E93" w:rsidRP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</w:p>
          <w:p w14:paraId="0EC2D1DF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  <w:proofErr w:type="spellStart"/>
            <w:r w:rsidRPr="00987845">
              <w:rPr>
                <w:color w:val="000099"/>
                <w:sz w:val="24"/>
                <w:szCs w:val="24"/>
                <w:lang w:val="es-ES_tradnl"/>
              </w:rPr>
              <w:t>HISTORIA.El</w:t>
            </w:r>
            <w:proofErr w:type="spellEnd"/>
            <w:r w:rsidRPr="00987845">
              <w:rPr>
                <w:color w:val="000099"/>
                <w:sz w:val="24"/>
                <w:szCs w:val="24"/>
                <w:lang w:val="es-ES_tradnl"/>
              </w:rPr>
              <w:t xml:space="preserve"> rol de Estados Unidos en las dictaduras latinoamericanas</w:t>
            </w:r>
            <w:r>
              <w:rPr>
                <w:color w:val="000099"/>
                <w:sz w:val="24"/>
                <w:szCs w:val="24"/>
                <w:lang w:val="es-ES_tradnl"/>
              </w:rPr>
              <w:t>:</w:t>
            </w:r>
          </w:p>
          <w:p w14:paraId="62FA0425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  <w:hyperlink r:id="rId6" w:history="1">
              <w:r w:rsidRPr="00D23275">
                <w:rPr>
                  <w:rStyle w:val="Collegamentoipertestuale"/>
                  <w:sz w:val="24"/>
                  <w:szCs w:val="24"/>
                  <w:lang w:val="es-ES_tradnl"/>
                </w:rPr>
                <w:t>https://www.laizquierdadiario.com/El-rol-de-Estados-Unidos-en-las-dictaduras-latinoamericanas</w:t>
              </w:r>
            </w:hyperlink>
          </w:p>
          <w:p w14:paraId="2C7DD8C2" w14:textId="77777777" w:rsidR="00787E93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  <w:proofErr w:type="spellStart"/>
            <w:r>
              <w:rPr>
                <w:color w:val="000099"/>
                <w:sz w:val="24"/>
                <w:szCs w:val="24"/>
                <w:lang w:val="es-ES_tradnl"/>
              </w:rPr>
              <w:t>Discussione</w:t>
            </w:r>
            <w:proofErr w:type="spellEnd"/>
            <w:r>
              <w:rPr>
                <w:color w:val="000099"/>
                <w:sz w:val="24"/>
                <w:szCs w:val="24"/>
                <w:lang w:val="es-ES_tradnl"/>
              </w:rPr>
              <w:t xml:space="preserve"> </w:t>
            </w:r>
            <w:proofErr w:type="spellStart"/>
            <w:r>
              <w:rPr>
                <w:color w:val="000099"/>
                <w:sz w:val="24"/>
                <w:szCs w:val="24"/>
                <w:lang w:val="es-ES_tradnl"/>
              </w:rPr>
              <w:t>guidata</w:t>
            </w:r>
            <w:proofErr w:type="spellEnd"/>
          </w:p>
          <w:p w14:paraId="72F151BB" w14:textId="77777777" w:rsidR="00787E93" w:rsidRPr="008D0877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</w:p>
        </w:tc>
        <w:tc>
          <w:tcPr>
            <w:tcW w:w="1753" w:type="dxa"/>
            <w:shd w:val="clear" w:color="auto" w:fill="auto"/>
          </w:tcPr>
          <w:p w14:paraId="2ED9692C" w14:textId="77777777" w:rsidR="00787E93" w:rsidRPr="00E04398" w:rsidRDefault="00787E93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Verifica strutturata / </w:t>
            </w:r>
            <w:proofErr w:type="spellStart"/>
            <w:r>
              <w:rPr>
                <w:color w:val="000099"/>
                <w:sz w:val="24"/>
                <w:szCs w:val="24"/>
              </w:rPr>
              <w:t>semistrutturata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/ domande aperte / Verifica orale</w:t>
            </w:r>
          </w:p>
        </w:tc>
      </w:tr>
    </w:tbl>
    <w:p w14:paraId="741E86A2" w14:textId="77777777" w:rsidR="00787E93" w:rsidRPr="00E04398" w:rsidRDefault="00787E93" w:rsidP="00787E93"/>
    <w:p w14:paraId="6B43CF7A" w14:textId="77777777" w:rsidR="00F07834" w:rsidRDefault="00F07834" w:rsidP="00F07834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lastRenderedPageBreak/>
        <w:t>PENTAMESTRE - TERZA ATTIVITÀ</w:t>
      </w:r>
    </w:p>
    <w:p w14:paraId="237B754E" w14:textId="77777777" w:rsidR="00F07834" w:rsidRDefault="00F07834" w:rsidP="00F07834">
      <w:pPr>
        <w:widowControl w:val="0"/>
        <w:spacing w:after="0" w:line="240" w:lineRule="auto"/>
        <w:jc w:val="both"/>
        <w:rPr>
          <w:color w:val="000099"/>
          <w:sz w:val="24"/>
          <w:szCs w:val="24"/>
        </w:rPr>
      </w:pPr>
      <w:bookmarkStart w:id="2" w:name="_mingqa35brag" w:colFirst="0" w:colLast="0"/>
      <w:bookmarkEnd w:id="2"/>
      <w:r>
        <w:rPr>
          <w:b/>
          <w:color w:val="000099"/>
          <w:sz w:val="24"/>
          <w:szCs w:val="24"/>
        </w:rPr>
        <w:t xml:space="preserve">COMPETENZA SPECIFICA: </w:t>
      </w:r>
      <w:r>
        <w:rPr>
          <w:color w:val="000099"/>
          <w:sz w:val="24"/>
          <w:szCs w:val="24"/>
        </w:rPr>
        <w:t>Compiere le scelte di partecipazione alla vita pubblica e di cittadinanza coerentemente agli obiettivi di sostenibilità sanciti a livello comunitario attraverso l’Agenda 2030 per lo sviluppo sostenibile.</w:t>
      </w:r>
    </w:p>
    <w:p w14:paraId="52500016" w14:textId="77777777" w:rsidR="00F07834" w:rsidRDefault="00F07834" w:rsidP="00F07834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3" w:name="_h8swsmha5vwx" w:colFirst="0" w:colLast="0"/>
      <w:bookmarkStart w:id="4" w:name="_p25dic4ysgm0" w:colFirst="0" w:colLast="0"/>
      <w:bookmarkEnd w:id="3"/>
      <w:bookmarkEnd w:id="4"/>
    </w:p>
    <w:tbl>
      <w:tblPr>
        <w:tblW w:w="989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900"/>
        <w:gridCol w:w="1584"/>
        <w:gridCol w:w="1401"/>
        <w:gridCol w:w="930"/>
        <w:gridCol w:w="2325"/>
        <w:gridCol w:w="1753"/>
      </w:tblGrid>
      <w:tr w:rsidR="00F07834" w14:paraId="3B03E631" w14:textId="77777777" w:rsidTr="009A7D58">
        <w:tc>
          <w:tcPr>
            <w:tcW w:w="1900" w:type="dxa"/>
            <w:tcBorders>
              <w:bottom w:val="single" w:sz="12" w:space="0" w:color="666666"/>
            </w:tcBorders>
            <w:shd w:val="clear" w:color="auto" w:fill="BDD6EE"/>
          </w:tcPr>
          <w:p w14:paraId="390A47A3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bookmarkStart w:id="5" w:name="_Hlk102478895"/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584" w:type="dxa"/>
            <w:tcBorders>
              <w:bottom w:val="single" w:sz="12" w:space="0" w:color="666666"/>
            </w:tcBorders>
            <w:shd w:val="clear" w:color="auto" w:fill="BDD6EE"/>
          </w:tcPr>
          <w:p w14:paraId="5A6AFC40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ABILITÀ </w:t>
            </w:r>
          </w:p>
        </w:tc>
        <w:tc>
          <w:tcPr>
            <w:tcW w:w="1401" w:type="dxa"/>
            <w:tcBorders>
              <w:bottom w:val="single" w:sz="12" w:space="0" w:color="666666"/>
            </w:tcBorders>
            <w:shd w:val="clear" w:color="auto" w:fill="BDD6EE"/>
          </w:tcPr>
          <w:p w14:paraId="555BFA64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930" w:type="dxa"/>
            <w:tcBorders>
              <w:bottom w:val="single" w:sz="12" w:space="0" w:color="666666"/>
            </w:tcBorders>
            <w:shd w:val="clear" w:color="auto" w:fill="BDD6EE"/>
          </w:tcPr>
          <w:p w14:paraId="44A1B1AF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325" w:type="dxa"/>
            <w:tcBorders>
              <w:bottom w:val="single" w:sz="12" w:space="0" w:color="666666"/>
            </w:tcBorders>
            <w:shd w:val="clear" w:color="auto" w:fill="BDD6EE"/>
          </w:tcPr>
          <w:p w14:paraId="0A2A5ADF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14:paraId="15ECDDC1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F07834" w14:paraId="6B44C584" w14:textId="77777777" w:rsidTr="009A7D58">
        <w:tc>
          <w:tcPr>
            <w:tcW w:w="1900" w:type="dxa"/>
            <w:shd w:val="clear" w:color="auto" w:fill="auto"/>
          </w:tcPr>
          <w:p w14:paraId="1FA2BEAB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AGENDA ONU 2030 - Obiettivo 16</w:t>
            </w:r>
          </w:p>
          <w:p w14:paraId="417969EE" w14:textId="77777777" w:rsidR="00F07834" w:rsidRDefault="00F07834" w:rsidP="009A7D58">
            <w:pPr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Promuovere società pacifiche e inclusive per uno sviluppo sostenibile, garantire a tutti l’accesso alla giustizia, e creare istituzioni efficaci, responsabili ed inclusive a tutti i livelli</w:t>
            </w:r>
          </w:p>
        </w:tc>
        <w:tc>
          <w:tcPr>
            <w:tcW w:w="1584" w:type="dxa"/>
            <w:shd w:val="clear" w:color="auto" w:fill="auto"/>
          </w:tcPr>
          <w:p w14:paraId="69E1B80F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mettere in relazione la realtà nazionale e internazionale</w:t>
            </w:r>
          </w:p>
          <w:p w14:paraId="135F072C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comprendere testi complessi in lingua straniera</w:t>
            </w:r>
          </w:p>
          <w:p w14:paraId="3FA2CFCB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esprimere un’idea personale in lingua straniera</w:t>
            </w:r>
          </w:p>
        </w:tc>
        <w:tc>
          <w:tcPr>
            <w:tcW w:w="1401" w:type="dxa"/>
            <w:shd w:val="clear" w:color="auto" w:fill="auto"/>
          </w:tcPr>
          <w:p w14:paraId="640A6A0C" w14:textId="7CE16EF8" w:rsidR="00F07834" w:rsidRDefault="00F07834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  <w:r>
              <w:rPr>
                <w:color w:val="000099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shd w:val="clear" w:color="auto" w:fill="auto"/>
          </w:tcPr>
          <w:p w14:paraId="7E933D40" w14:textId="1716AF1D" w:rsidR="00F07834" w:rsidRDefault="00F07834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325" w:type="dxa"/>
            <w:shd w:val="clear" w:color="auto" w:fill="auto"/>
          </w:tcPr>
          <w:p w14:paraId="6BEBC686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Lezione frontale per introduzione teorica all’Agenda 2030 ed eventualmente alla struttura e all’organizzazione dell’ONU. Lettura e analisi dell’obiettivo 16 dell’agenda 2030;  discussione guidata.</w:t>
            </w:r>
          </w:p>
          <w:p w14:paraId="3580A43B" w14:textId="77777777" w:rsidR="00F07834" w:rsidRDefault="00F07834" w:rsidP="00F07834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Sito.</w:t>
            </w:r>
          </w:p>
          <w:p w14:paraId="2329475F" w14:textId="77777777" w:rsidR="00F07834" w:rsidRDefault="00F07834" w:rsidP="00F07834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hyperlink r:id="rId7" w:history="1">
              <w:r w:rsidRPr="00D23275">
                <w:rPr>
                  <w:rStyle w:val="Collegamentoipertestuale"/>
                  <w:sz w:val="24"/>
                  <w:szCs w:val="24"/>
                </w:rPr>
                <w:t>https://agenda2030lac.org/es/ods/16-paz-justicia-e-instituciones-solidas</w:t>
              </w:r>
            </w:hyperlink>
          </w:p>
          <w:p w14:paraId="71A1B9DB" w14:textId="5C48B244" w:rsidR="00F07834" w:rsidRDefault="00F07834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14:paraId="6463FF44" w14:textId="77777777" w:rsidR="00F07834" w:rsidRDefault="00F07834" w:rsidP="009A7D58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Produzione di un elaborato scritto di tipo espositivo-argomentativo, eventualmente in lingua straniera, sull’argomento trattato </w:t>
            </w:r>
          </w:p>
        </w:tc>
      </w:tr>
      <w:bookmarkEnd w:id="5"/>
    </w:tbl>
    <w:p w14:paraId="05A75D24" w14:textId="2C4B86F8" w:rsidR="00E9655C" w:rsidRDefault="00E9655C"/>
    <w:p w14:paraId="68859D48" w14:textId="68EFD51E" w:rsidR="00E9655C" w:rsidRDefault="00E9655C"/>
    <w:p w14:paraId="72DD06BE" w14:textId="77777777" w:rsidR="00A733EF" w:rsidRDefault="00A733EF" w:rsidP="00A733EF">
      <w:pPr>
        <w:widowControl w:val="0"/>
        <w:spacing w:after="0" w:line="240" w:lineRule="auto"/>
        <w:ind w:firstLine="720"/>
        <w:jc w:val="both"/>
        <w:rPr>
          <w:b/>
          <w:color w:val="000099"/>
          <w:sz w:val="28"/>
          <w:szCs w:val="28"/>
        </w:rPr>
      </w:pPr>
      <w:bookmarkStart w:id="6" w:name="_gjdgxs"/>
      <w:bookmarkEnd w:id="6"/>
      <w:r w:rsidRPr="00EA3278">
        <w:rPr>
          <w:b/>
          <w:color w:val="000099"/>
          <w:sz w:val="28"/>
          <w:szCs w:val="28"/>
        </w:rPr>
        <w:t xml:space="preserve">PERCORSO DI EDUCAZIONE CIVICA – </w:t>
      </w:r>
      <w:r>
        <w:rPr>
          <w:b/>
          <w:color w:val="000099"/>
          <w:sz w:val="28"/>
          <w:szCs w:val="28"/>
        </w:rPr>
        <w:t>CLASSI QUINTE</w:t>
      </w:r>
    </w:p>
    <w:p w14:paraId="2458ADF9" w14:textId="77777777" w:rsidR="00A733EF" w:rsidRDefault="00A733EF" w:rsidP="00A733EF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14:paraId="7916E22D" w14:textId="77777777" w:rsidR="00A733EF" w:rsidRPr="002F0E51" w:rsidRDefault="00A733EF" w:rsidP="00A733EF">
      <w:pPr>
        <w:widowControl w:val="0"/>
        <w:spacing w:after="0" w:line="240" w:lineRule="auto"/>
        <w:jc w:val="both"/>
        <w:rPr>
          <w:b/>
          <w:color w:val="000099"/>
          <w:sz w:val="28"/>
          <w:szCs w:val="28"/>
        </w:rPr>
      </w:pPr>
      <w:r w:rsidRPr="002F0E51">
        <w:rPr>
          <w:b/>
          <w:color w:val="000099"/>
          <w:sz w:val="28"/>
          <w:szCs w:val="28"/>
        </w:rPr>
        <w:t>EDUCAZIONE FINANZIARIA, LE TRUFFE FINANZIARIE</w:t>
      </w:r>
    </w:p>
    <w:p w14:paraId="7DEFC571" w14:textId="77777777" w:rsidR="00A733EF" w:rsidRDefault="00A733EF" w:rsidP="00A733EF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14:paraId="72766BDF" w14:textId="77777777" w:rsidR="00A733EF" w:rsidRDefault="00A733EF" w:rsidP="00A733EF">
      <w:pPr>
        <w:widowControl w:val="0"/>
        <w:spacing w:after="0" w:line="240" w:lineRule="auto"/>
        <w:jc w:val="both"/>
        <w:rPr>
          <w:color w:val="000099"/>
          <w:sz w:val="28"/>
          <w:szCs w:val="28"/>
        </w:rPr>
      </w:pPr>
      <w:r w:rsidRPr="002F0E51">
        <w:rPr>
          <w:b/>
          <w:color w:val="000099"/>
          <w:sz w:val="24"/>
          <w:szCs w:val="24"/>
        </w:rPr>
        <w:t>AGENDA 2030</w:t>
      </w:r>
      <w:r>
        <w:rPr>
          <w:color w:val="000099"/>
          <w:sz w:val="28"/>
          <w:szCs w:val="28"/>
        </w:rPr>
        <w:t xml:space="preserve"> </w:t>
      </w:r>
      <w:hyperlink r:id="rId8">
        <w:r>
          <w:rPr>
            <w:color w:val="0000FF"/>
            <w:sz w:val="28"/>
            <w:szCs w:val="28"/>
            <w:u w:val="single"/>
          </w:rPr>
          <w:t>https://unric.org/it/agenda-2030/</w:t>
        </w:r>
      </w:hyperlink>
    </w:p>
    <w:p w14:paraId="44153289" w14:textId="77777777" w:rsidR="00A733EF" w:rsidRDefault="00A733EF" w:rsidP="00A733EF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7" w:name="_heading=h.98j4vxm9wrhd" w:colFirst="0" w:colLast="0"/>
      <w:bookmarkEnd w:id="7"/>
    </w:p>
    <w:p w14:paraId="7C409A97" w14:textId="77777777" w:rsidR="00A733EF" w:rsidRDefault="00A733EF" w:rsidP="00A733EF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 w:rsidRPr="002F0E51">
        <w:rPr>
          <w:b/>
          <w:color w:val="000099"/>
          <w:sz w:val="24"/>
          <w:szCs w:val="24"/>
        </w:rPr>
        <w:t>O</w:t>
      </w:r>
      <w:r>
        <w:rPr>
          <w:b/>
          <w:color w:val="000099"/>
          <w:sz w:val="24"/>
          <w:szCs w:val="24"/>
        </w:rPr>
        <w:t>BIETTIVO 8:</w:t>
      </w:r>
    </w:p>
    <w:p w14:paraId="5577977A" w14:textId="77777777" w:rsidR="00A733EF" w:rsidRPr="002F0E51" w:rsidRDefault="00A733EF" w:rsidP="00A733EF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 w:rsidRPr="002F0E51">
        <w:rPr>
          <w:b/>
          <w:color w:val="000099"/>
          <w:sz w:val="24"/>
          <w:szCs w:val="24"/>
        </w:rPr>
        <w:t xml:space="preserve">Incentivare una crescita economica duratura, inclusiva e sostenibile, un’occupazione piena e produttiva ed un lavoro dignitoso per tutti </w:t>
      </w:r>
    </w:p>
    <w:p w14:paraId="67FB10A3" w14:textId="77777777" w:rsidR="00A733EF" w:rsidRPr="002F0E51" w:rsidRDefault="00A733EF" w:rsidP="00A733EF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 w:rsidRPr="002F0E51">
        <w:rPr>
          <w:b/>
          <w:color w:val="000099"/>
          <w:sz w:val="24"/>
          <w:szCs w:val="24"/>
        </w:rPr>
        <w:t>8.10 Rafforzare la capacità degli istituti finanziari interni per incoraggiare e aumentare l’utilizzo di servizi bancari, assicurativi e finanziari per tutti</w:t>
      </w:r>
    </w:p>
    <w:p w14:paraId="25BA3DF2" w14:textId="77777777" w:rsidR="00A733EF" w:rsidRPr="002F0E51" w:rsidRDefault="00A733EF" w:rsidP="00A733EF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14:paraId="74E722A2" w14:textId="77777777" w:rsidR="00A733EF" w:rsidRDefault="00A733EF" w:rsidP="00A733EF">
      <w:pPr>
        <w:widowControl w:val="0"/>
        <w:spacing w:after="0" w:line="240" w:lineRule="auto"/>
        <w:jc w:val="both"/>
        <w:rPr>
          <w:color w:val="000099"/>
          <w:sz w:val="24"/>
          <w:szCs w:val="24"/>
        </w:rPr>
      </w:pPr>
      <w:bookmarkStart w:id="8" w:name="_heading=h.gjdgxs" w:colFirst="0" w:colLast="0"/>
      <w:bookmarkEnd w:id="8"/>
      <w:r>
        <w:rPr>
          <w:b/>
          <w:color w:val="000099"/>
          <w:sz w:val="24"/>
          <w:szCs w:val="24"/>
        </w:rPr>
        <w:t xml:space="preserve">COMPETENZE </w:t>
      </w:r>
    </w:p>
    <w:p w14:paraId="53CFCF17" w14:textId="66489479" w:rsidR="00E9655C" w:rsidRDefault="00E9655C"/>
    <w:p w14:paraId="0974CE1C" w14:textId="26623CA9" w:rsidR="00E9655C" w:rsidRDefault="00E9655C"/>
    <w:tbl>
      <w:tblPr>
        <w:tblW w:w="989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900"/>
        <w:gridCol w:w="1923"/>
        <w:gridCol w:w="1062"/>
        <w:gridCol w:w="930"/>
        <w:gridCol w:w="2325"/>
        <w:gridCol w:w="1753"/>
      </w:tblGrid>
      <w:tr w:rsidR="00BB2CA3" w14:paraId="5C53B350" w14:textId="77777777" w:rsidTr="00A733EF">
        <w:tc>
          <w:tcPr>
            <w:tcW w:w="1900" w:type="dxa"/>
            <w:tcBorders>
              <w:bottom w:val="single" w:sz="12" w:space="0" w:color="666666"/>
            </w:tcBorders>
            <w:shd w:val="clear" w:color="auto" w:fill="BDD6EE"/>
          </w:tcPr>
          <w:p w14:paraId="527A1C2E" w14:textId="77777777" w:rsidR="00BB2CA3" w:rsidRDefault="00BB2CA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923" w:type="dxa"/>
            <w:tcBorders>
              <w:bottom w:val="single" w:sz="12" w:space="0" w:color="666666"/>
            </w:tcBorders>
            <w:shd w:val="clear" w:color="auto" w:fill="BDD6EE"/>
          </w:tcPr>
          <w:p w14:paraId="3198005B" w14:textId="77777777" w:rsidR="00BB2CA3" w:rsidRDefault="00BB2CA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ABILITÀ </w:t>
            </w:r>
          </w:p>
        </w:tc>
        <w:tc>
          <w:tcPr>
            <w:tcW w:w="1062" w:type="dxa"/>
            <w:tcBorders>
              <w:bottom w:val="single" w:sz="12" w:space="0" w:color="666666"/>
            </w:tcBorders>
            <w:shd w:val="clear" w:color="auto" w:fill="BDD6EE"/>
          </w:tcPr>
          <w:p w14:paraId="2F526F43" w14:textId="77777777" w:rsidR="00BB2CA3" w:rsidRDefault="00BB2CA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930" w:type="dxa"/>
            <w:tcBorders>
              <w:bottom w:val="single" w:sz="12" w:space="0" w:color="666666"/>
            </w:tcBorders>
            <w:shd w:val="clear" w:color="auto" w:fill="BDD6EE"/>
          </w:tcPr>
          <w:p w14:paraId="08832CC4" w14:textId="77777777" w:rsidR="00BB2CA3" w:rsidRDefault="00BB2CA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325" w:type="dxa"/>
            <w:tcBorders>
              <w:bottom w:val="single" w:sz="12" w:space="0" w:color="666666"/>
            </w:tcBorders>
            <w:shd w:val="clear" w:color="auto" w:fill="BDD6EE"/>
          </w:tcPr>
          <w:p w14:paraId="2B59235C" w14:textId="77777777" w:rsidR="00BB2CA3" w:rsidRDefault="00BB2CA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14:paraId="15AE5731" w14:textId="77777777" w:rsidR="00BB2CA3" w:rsidRDefault="00BB2CA3" w:rsidP="009A7D58">
            <w:pPr>
              <w:widowControl w:val="0"/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A733EF" w14:paraId="3AA1FA43" w14:textId="77777777" w:rsidTr="00A733EF">
        <w:tc>
          <w:tcPr>
            <w:tcW w:w="1900" w:type="dxa"/>
            <w:shd w:val="clear" w:color="auto" w:fill="auto"/>
          </w:tcPr>
          <w:p w14:paraId="54840BA8" w14:textId="77777777" w:rsidR="00A733EF" w:rsidRPr="00A91829" w:rsidRDefault="00A733EF" w:rsidP="00A733EF">
            <w:pPr>
              <w:widowControl w:val="0"/>
              <w:tabs>
                <w:tab w:val="left" w:pos="183"/>
                <w:tab w:val="left" w:pos="1814"/>
                <w:tab w:val="left" w:pos="7240"/>
              </w:tabs>
              <w:spacing w:before="5" w:after="0"/>
              <w:ind w:right="100"/>
              <w:rPr>
                <w:b/>
                <w:color w:val="000099"/>
                <w:sz w:val="24"/>
                <w:szCs w:val="24"/>
              </w:rPr>
            </w:pPr>
            <w:r w:rsidRPr="00A91829">
              <w:rPr>
                <w:b/>
                <w:color w:val="000099"/>
                <w:sz w:val="24"/>
                <w:szCs w:val="24"/>
              </w:rPr>
              <w:t>“La truffa come reato”</w:t>
            </w:r>
          </w:p>
          <w:p w14:paraId="68C0026C" w14:textId="77777777" w:rsidR="00A733EF" w:rsidRPr="00A91829" w:rsidRDefault="00A733EF" w:rsidP="00A733EF">
            <w:pPr>
              <w:spacing w:after="0" w:line="259" w:lineRule="auto"/>
              <w:rPr>
                <w:b/>
                <w:color w:val="000099"/>
                <w:sz w:val="24"/>
                <w:szCs w:val="24"/>
              </w:rPr>
            </w:pPr>
            <w:r w:rsidRPr="00A91829">
              <w:rPr>
                <w:b/>
                <w:color w:val="000099"/>
                <w:sz w:val="24"/>
                <w:szCs w:val="24"/>
              </w:rPr>
              <w:t>Reato di truffa</w:t>
            </w:r>
          </w:p>
          <w:p w14:paraId="2929D3A2" w14:textId="77777777" w:rsidR="00A733EF" w:rsidRPr="00A91829" w:rsidRDefault="00A733EF" w:rsidP="00A733EF">
            <w:pPr>
              <w:spacing w:after="0" w:line="259" w:lineRule="auto"/>
              <w:rPr>
                <w:b/>
                <w:color w:val="000099"/>
                <w:sz w:val="24"/>
                <w:szCs w:val="24"/>
              </w:rPr>
            </w:pPr>
            <w:r w:rsidRPr="00A91829">
              <w:rPr>
                <w:b/>
                <w:color w:val="000099"/>
                <w:sz w:val="24"/>
                <w:szCs w:val="24"/>
              </w:rPr>
              <w:t>Truffe finanziarie in Italia e all’estero</w:t>
            </w:r>
          </w:p>
          <w:p w14:paraId="44A8C4FE" w14:textId="77777777" w:rsidR="00A733EF" w:rsidRPr="00A91829" w:rsidRDefault="00A733EF" w:rsidP="00A733EF">
            <w:pPr>
              <w:spacing w:after="0" w:line="259" w:lineRule="auto"/>
              <w:rPr>
                <w:b/>
                <w:color w:val="000099"/>
                <w:sz w:val="24"/>
                <w:szCs w:val="24"/>
              </w:rPr>
            </w:pPr>
            <w:r w:rsidRPr="00A91829">
              <w:rPr>
                <w:b/>
                <w:color w:val="000099"/>
                <w:sz w:val="24"/>
                <w:szCs w:val="24"/>
              </w:rPr>
              <w:t>Abusivismo finanziario: approfondimento ed esempi.</w:t>
            </w:r>
          </w:p>
          <w:p w14:paraId="7B197E98" w14:textId="74ED73E5" w:rsidR="00A733EF" w:rsidRDefault="00A733EF" w:rsidP="00A733EF">
            <w:pPr>
              <w:spacing w:after="0" w:line="240" w:lineRule="auto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923" w:type="dxa"/>
            <w:shd w:val="clear" w:color="auto" w:fill="auto"/>
          </w:tcPr>
          <w:p w14:paraId="2683E768" w14:textId="77777777" w:rsidR="00A733EF" w:rsidRPr="00A91829" w:rsidRDefault="00A733EF" w:rsidP="00A733EF">
            <w:pPr>
              <w:widowControl w:val="0"/>
              <w:tabs>
                <w:tab w:val="left" w:pos="183"/>
                <w:tab w:val="left" w:pos="1814"/>
                <w:tab w:val="left" w:pos="7240"/>
              </w:tabs>
              <w:spacing w:before="5" w:after="0"/>
              <w:ind w:right="100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-leggere e comprendere documenti/fonti;</w:t>
            </w:r>
          </w:p>
          <w:p w14:paraId="2D513D66" w14:textId="77777777" w:rsidR="00A733EF" w:rsidRPr="00A91829" w:rsidRDefault="00A733EF" w:rsidP="00A733EF">
            <w:pPr>
              <w:widowControl w:val="0"/>
              <w:tabs>
                <w:tab w:val="left" w:pos="183"/>
                <w:tab w:val="left" w:pos="1814"/>
                <w:tab w:val="left" w:pos="7240"/>
              </w:tabs>
              <w:spacing w:before="5" w:after="0"/>
              <w:ind w:right="100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-partecipare alle lezioni dialogate;</w:t>
            </w:r>
          </w:p>
          <w:p w14:paraId="20AD49DF" w14:textId="77777777" w:rsidR="00A733EF" w:rsidRPr="00A91829" w:rsidRDefault="00A733EF" w:rsidP="00A733EF">
            <w:pPr>
              <w:widowControl w:val="0"/>
              <w:tabs>
                <w:tab w:val="left" w:pos="183"/>
                <w:tab w:val="left" w:pos="1814"/>
                <w:tab w:val="left" w:pos="7240"/>
              </w:tabs>
              <w:spacing w:before="5" w:after="0"/>
              <w:ind w:right="100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-individuare le esigenze fondamentali che ispirano scelte e comportamenti economici nonché i vincoli a cui essi sono subordinati;</w:t>
            </w:r>
          </w:p>
          <w:p w14:paraId="32F7C55B" w14:textId="77777777" w:rsidR="00A733EF" w:rsidRPr="00A91829" w:rsidRDefault="00A733EF" w:rsidP="00A733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 xml:space="preserve">-effettuare ricerche ed elaborare proposte in relazione a specifiche situazioni finanziarie; </w:t>
            </w:r>
          </w:p>
          <w:p w14:paraId="665B09A0" w14:textId="77777777" w:rsidR="00A733EF" w:rsidRPr="00A91829" w:rsidRDefault="00A733EF" w:rsidP="00A733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-ricercare le norme relative ad una categoria di argomenti e individuare le parti che afferiscono ad una precisa fattispecie;</w:t>
            </w:r>
          </w:p>
          <w:p w14:paraId="4D8D2999" w14:textId="77777777" w:rsidR="00A733EF" w:rsidRPr="00A91829" w:rsidRDefault="00A733EF" w:rsidP="00A733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 xml:space="preserve">-applicare le disposizioni normative a situazioni date; -analizzare, interpretare e utilizzare schemi contrattuali; -redigere documenti e relazioni riguardanti la gestione delle risorse umane; </w:t>
            </w:r>
          </w:p>
          <w:p w14:paraId="3B81B0B1" w14:textId="77777777" w:rsidR="00A733EF" w:rsidRPr="00A91829" w:rsidRDefault="00A733EF" w:rsidP="00A733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-riconoscere le caratteristiche giuridiche dei principali prodotti dei mercati finanziari;</w:t>
            </w:r>
          </w:p>
          <w:p w14:paraId="79645588" w14:textId="77777777" w:rsidR="00A733EF" w:rsidRPr="00A91829" w:rsidRDefault="00A733EF" w:rsidP="00A733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-comprendere testi orali in lingua standard, riguardanti</w:t>
            </w:r>
          </w:p>
          <w:p w14:paraId="19323D71" w14:textId="77777777" w:rsidR="00A733EF" w:rsidRPr="00A91829" w:rsidRDefault="00A733EF" w:rsidP="00A733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argomenti noti d’attualità, di studio e di lavoro, cogliendone le idee principali ed elementi di dettaglio;</w:t>
            </w:r>
          </w:p>
          <w:p w14:paraId="376BD56B" w14:textId="77777777" w:rsidR="00A733EF" w:rsidRPr="00A91829" w:rsidRDefault="00A733EF" w:rsidP="00A733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-comprendere globalmente, utilizzando appropriate strategie, brevi messaggi radio-televisivi e filmati divulgativi riguardanti l’attualità, argomenti di studio e di lavoro;</w:t>
            </w:r>
          </w:p>
          <w:p w14:paraId="05B24233" w14:textId="3EE73AA5" w:rsidR="00A733EF" w:rsidRDefault="00A733EF" w:rsidP="00A733EF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-comprendere, testi scritti relativamente complessi, continui e non continui, riguardanti argomenti di attualità, di studio e di lavoro, cogliendone le idee principali, dettagli e punto di vista.</w:t>
            </w:r>
          </w:p>
        </w:tc>
        <w:tc>
          <w:tcPr>
            <w:tcW w:w="1062" w:type="dxa"/>
            <w:shd w:val="clear" w:color="auto" w:fill="auto"/>
          </w:tcPr>
          <w:p w14:paraId="22A263D7" w14:textId="77777777" w:rsidR="00A733EF" w:rsidRDefault="00A733EF" w:rsidP="00A733EF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Spagnolo </w:t>
            </w:r>
          </w:p>
        </w:tc>
        <w:tc>
          <w:tcPr>
            <w:tcW w:w="930" w:type="dxa"/>
            <w:shd w:val="clear" w:color="auto" w:fill="auto"/>
          </w:tcPr>
          <w:p w14:paraId="4ADCE341" w14:textId="77777777" w:rsidR="00A733EF" w:rsidRDefault="00A733EF" w:rsidP="00A733EF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 ora</w:t>
            </w:r>
          </w:p>
        </w:tc>
        <w:tc>
          <w:tcPr>
            <w:tcW w:w="2325" w:type="dxa"/>
            <w:shd w:val="clear" w:color="auto" w:fill="auto"/>
          </w:tcPr>
          <w:p w14:paraId="07A1AD94" w14:textId="77777777" w:rsidR="00A733EF" w:rsidRDefault="00A733EF" w:rsidP="00A733EF">
            <w:pPr>
              <w:spacing w:after="0" w:line="240" w:lineRule="auto"/>
              <w:rPr>
                <w:color w:val="000099"/>
                <w:sz w:val="24"/>
                <w:szCs w:val="24"/>
              </w:rPr>
            </w:pPr>
            <w:r w:rsidRPr="00A91829">
              <w:rPr>
                <w:color w:val="000099"/>
                <w:sz w:val="24"/>
                <w:szCs w:val="24"/>
              </w:rPr>
              <w:t>*Ricerca on line di casi di truffe in Italia/Spagna e/o Germania e/o Francia; consultazione siti italiani e stranieri di banche, ricerca di come difendersi dalle truffe e di indicazioni contro il phishing</w:t>
            </w:r>
          </w:p>
          <w:p w14:paraId="608CCAC3" w14:textId="77777777" w:rsidR="00A733EF" w:rsidRPr="00E9655C" w:rsidRDefault="00A733EF" w:rsidP="00A733EF">
            <w:pPr>
              <w:spacing w:after="0" w:line="240" w:lineRule="auto"/>
              <w:rPr>
                <w:b/>
                <w:bCs/>
                <w:color w:val="000099"/>
                <w:sz w:val="24"/>
                <w:szCs w:val="24"/>
                <w:lang w:val="es-ES_tradnl"/>
              </w:rPr>
            </w:pPr>
            <w:proofErr w:type="spellStart"/>
            <w:r w:rsidRPr="00E9655C">
              <w:rPr>
                <w:b/>
                <w:bCs/>
                <w:color w:val="000099"/>
                <w:sz w:val="24"/>
                <w:szCs w:val="24"/>
                <w:lang w:val="es-ES_tradnl"/>
              </w:rPr>
              <w:t>Spagnolo</w:t>
            </w:r>
            <w:proofErr w:type="spellEnd"/>
          </w:p>
          <w:p w14:paraId="144B81AF" w14:textId="77777777" w:rsidR="00A733EF" w:rsidRPr="009D5255" w:rsidRDefault="00A733EF" w:rsidP="00A733EF">
            <w:pPr>
              <w:spacing w:after="0" w:line="240" w:lineRule="auto"/>
              <w:rPr>
                <w:color w:val="000099"/>
                <w:sz w:val="24"/>
                <w:szCs w:val="24"/>
                <w:lang w:val="es-ES_tradnl"/>
              </w:rPr>
            </w:pPr>
            <w:r w:rsidRPr="009D5255">
              <w:rPr>
                <w:color w:val="000099"/>
                <w:sz w:val="24"/>
                <w:szCs w:val="24"/>
                <w:lang w:val="es-ES_tradnl"/>
              </w:rPr>
              <w:t>Las 11 estafas online más sofisticadas de las que puedes ser víctima</w:t>
            </w:r>
          </w:p>
          <w:p w14:paraId="2FBAC27C" w14:textId="77777777" w:rsidR="00A733EF" w:rsidRPr="00E9655C" w:rsidRDefault="00A733EF" w:rsidP="00A733EF">
            <w:pPr>
              <w:spacing w:after="0" w:line="240" w:lineRule="auto"/>
              <w:rPr>
                <w:color w:val="000099"/>
                <w:sz w:val="24"/>
                <w:szCs w:val="24"/>
                <w:lang w:val="es-ES_tradnl"/>
              </w:rPr>
            </w:pPr>
            <w:hyperlink r:id="rId9" w:history="1">
              <w:r w:rsidRPr="00E9655C">
                <w:rPr>
                  <w:rStyle w:val="Collegamentoipertestuale"/>
                  <w:sz w:val="24"/>
                  <w:szCs w:val="24"/>
                  <w:lang w:val="es-ES_tradnl"/>
                </w:rPr>
                <w:t>https://dplnews.com/las-11-estafas-online-mas-sofisticadas-de-las-que-puedes-ser-victima/</w:t>
              </w:r>
            </w:hyperlink>
          </w:p>
          <w:p w14:paraId="2AC3D375" w14:textId="77777777" w:rsidR="00A733EF" w:rsidRPr="00E9655C" w:rsidRDefault="00A733EF" w:rsidP="00A733EF">
            <w:pPr>
              <w:spacing w:after="0" w:line="240" w:lineRule="auto"/>
              <w:rPr>
                <w:color w:val="000099"/>
                <w:sz w:val="24"/>
                <w:szCs w:val="24"/>
                <w:lang w:val="es-ES_tradnl"/>
              </w:rPr>
            </w:pPr>
          </w:p>
          <w:p w14:paraId="35940320" w14:textId="77777777" w:rsidR="00A733EF" w:rsidRDefault="00A733EF" w:rsidP="00A733EF">
            <w:pPr>
              <w:spacing w:after="0" w:line="240" w:lineRule="auto"/>
              <w:rPr>
                <w:color w:val="000099"/>
                <w:sz w:val="24"/>
                <w:szCs w:val="24"/>
                <w:lang w:val="es-ES_tradnl"/>
              </w:rPr>
            </w:pPr>
            <w:r w:rsidRPr="00D90823">
              <w:rPr>
                <w:color w:val="000099"/>
                <w:sz w:val="24"/>
                <w:szCs w:val="24"/>
                <w:lang w:val="es-ES_tradnl"/>
              </w:rPr>
              <w:t>Video - Phishing: ¿Cómo evitar la estafa informática?</w:t>
            </w:r>
          </w:p>
          <w:p w14:paraId="0A48B161" w14:textId="77777777" w:rsidR="00A733EF" w:rsidRDefault="00A733EF" w:rsidP="00A733EF">
            <w:pPr>
              <w:spacing w:after="0" w:line="240" w:lineRule="auto"/>
              <w:rPr>
                <w:color w:val="000099"/>
                <w:sz w:val="24"/>
                <w:szCs w:val="24"/>
                <w:lang w:val="es-ES_tradnl"/>
              </w:rPr>
            </w:pPr>
            <w:hyperlink r:id="rId10" w:history="1">
              <w:r w:rsidRPr="00923C85">
                <w:rPr>
                  <w:rStyle w:val="Collegamentoipertestuale"/>
                  <w:sz w:val="24"/>
                  <w:szCs w:val="24"/>
                  <w:lang w:val="es-ES_tradnl"/>
                </w:rPr>
                <w:t>https://www.youtube.com/watch?v=im_IKW0YHn8</w:t>
              </w:r>
            </w:hyperlink>
          </w:p>
          <w:p w14:paraId="21C9860B" w14:textId="77777777" w:rsidR="00A733EF" w:rsidRPr="00D90823" w:rsidRDefault="00A733EF" w:rsidP="00A733EF">
            <w:pPr>
              <w:spacing w:after="0" w:line="240" w:lineRule="auto"/>
              <w:rPr>
                <w:color w:val="000099"/>
                <w:sz w:val="24"/>
                <w:szCs w:val="24"/>
                <w:lang w:val="es-ES_tradnl"/>
              </w:rPr>
            </w:pPr>
          </w:p>
          <w:p w14:paraId="6E9ACFA9" w14:textId="77777777" w:rsidR="00A733EF" w:rsidRPr="00A733EF" w:rsidRDefault="00A733EF" w:rsidP="00A733EF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  <w:lang w:val="es-ES_tradnl"/>
              </w:rPr>
            </w:pPr>
          </w:p>
        </w:tc>
        <w:tc>
          <w:tcPr>
            <w:tcW w:w="1753" w:type="dxa"/>
            <w:shd w:val="clear" w:color="auto" w:fill="auto"/>
          </w:tcPr>
          <w:p w14:paraId="441D7F1B" w14:textId="0C2F066A" w:rsidR="00A733EF" w:rsidRDefault="00A733EF" w:rsidP="00A733EF">
            <w:pPr>
              <w:widowControl w:val="0"/>
              <w:spacing w:after="0" w:line="240" w:lineRule="auto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Produzione di un elaborato scritto di tipo espositivo-argomentativo, eventualmente in lingua straniera, sull’argomento trattato </w:t>
            </w:r>
          </w:p>
        </w:tc>
      </w:tr>
    </w:tbl>
    <w:p w14:paraId="21BDE0F5" w14:textId="0C6BEE60" w:rsidR="00E9655C" w:rsidRDefault="00E9655C"/>
    <w:p w14:paraId="23A48469" w14:textId="79787813" w:rsidR="00E9655C" w:rsidRDefault="00E9655C"/>
    <w:p w14:paraId="1DA35921" w14:textId="77777777" w:rsidR="00E9655C" w:rsidRDefault="00E9655C"/>
    <w:sectPr w:rsidR="00E965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E93"/>
    <w:rsid w:val="00787E93"/>
    <w:rsid w:val="00A733EF"/>
    <w:rsid w:val="00BB2CA3"/>
    <w:rsid w:val="00E9655C"/>
    <w:rsid w:val="00F0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44763"/>
  <w15:chartTrackingRefBased/>
  <w15:docId w15:val="{371BCD2B-F56F-4133-8D38-87484984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787E93"/>
    <w:pPr>
      <w:spacing w:after="200" w:line="276" w:lineRule="auto"/>
    </w:pPr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87E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ric.org/it/agenda-203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genda2030lac.org/es/ods/16-paz-justicia-e-instituciones-solida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izquierdadiario.com/El-rol-de-Estados-Unidos-en-las-dictaduras-latinoamericana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bbc.com/mundo/noticias-america-latina-47478827" TargetMode="External"/><Relationship Id="rId10" Type="http://schemas.openxmlformats.org/officeDocument/2006/relationships/hyperlink" Target="https://www.youtube.com/watch?v=im_IKW0YHn8" TargetMode="External"/><Relationship Id="rId4" Type="http://schemas.openxmlformats.org/officeDocument/2006/relationships/hyperlink" Target="https://www.realinstitutoelcano.org/analisis/el-crimen-en-america-latina-desorden-fragmentacion-y-transnacionalidad/" TargetMode="External"/><Relationship Id="rId9" Type="http://schemas.openxmlformats.org/officeDocument/2006/relationships/hyperlink" Target="https://dplnews.com/las-11-estafas-online-mas-sofisticadas-de-las-que-puedes-ser-victima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danika sbirziola</dc:creator>
  <cp:keywords/>
  <dc:description/>
  <cp:lastModifiedBy>danika sbirziola</cp:lastModifiedBy>
  <cp:revision>3</cp:revision>
  <dcterms:created xsi:type="dcterms:W3CDTF">2022-05-03T11:34:00Z</dcterms:created>
  <dcterms:modified xsi:type="dcterms:W3CDTF">2022-05-03T12:07:00Z</dcterms:modified>
</cp:coreProperties>
</file>